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6E4E1" w14:textId="73AA6EA1" w:rsidR="00FB0C1A" w:rsidRPr="00EF2E6F" w:rsidRDefault="00FB0C1A" w:rsidP="007C39D8">
      <w:pPr>
        <w:spacing w:line="276" w:lineRule="auto"/>
        <w:jc w:val="right"/>
      </w:pPr>
      <w:r w:rsidRPr="00EF2E6F">
        <w:t xml:space="preserve">Łódź, dnia </w:t>
      </w:r>
      <w:r w:rsidR="004722F5" w:rsidRPr="00EF2E6F">
        <w:t xml:space="preserve"> </w:t>
      </w:r>
      <w:r w:rsidR="002D16E3">
        <w:t>25</w:t>
      </w:r>
      <w:r w:rsidRPr="00EF2E6F">
        <w:t xml:space="preserve"> </w:t>
      </w:r>
      <w:r w:rsidR="00405281" w:rsidRPr="00EF2E6F">
        <w:t>listopada</w:t>
      </w:r>
      <w:r w:rsidRPr="00EF2E6F">
        <w:t xml:space="preserve"> 2020r.</w:t>
      </w:r>
    </w:p>
    <w:p w14:paraId="4BB77A55" w14:textId="77777777" w:rsidR="00FB0C1A" w:rsidRPr="00EF2E6F" w:rsidRDefault="00FB0C1A" w:rsidP="007C39D8">
      <w:pPr>
        <w:spacing w:line="276" w:lineRule="auto"/>
      </w:pPr>
    </w:p>
    <w:p w14:paraId="58DCEC9D" w14:textId="77777777" w:rsidR="00FB0C1A" w:rsidRPr="00EF2E6F" w:rsidRDefault="00FB0C1A" w:rsidP="007C39D8">
      <w:pPr>
        <w:spacing w:line="276" w:lineRule="auto"/>
      </w:pPr>
    </w:p>
    <w:p w14:paraId="2E6E25CB" w14:textId="7AB30A7D" w:rsidR="00FB0C1A" w:rsidRPr="00EF2E6F" w:rsidRDefault="00FB0C1A" w:rsidP="007C39D8">
      <w:pPr>
        <w:spacing w:line="276" w:lineRule="auto"/>
        <w:jc w:val="center"/>
      </w:pPr>
      <w:r w:rsidRPr="00EF2E6F">
        <w:t>ODPOWIEDZI NA PYTANIA</w:t>
      </w:r>
      <w:r w:rsidR="004722F5" w:rsidRPr="00EF2E6F">
        <w:t xml:space="preserve"> ORAZ ZMIANA SIWZ</w:t>
      </w:r>
    </w:p>
    <w:p w14:paraId="52AC9FA8" w14:textId="77777777" w:rsidR="00FB0C1A" w:rsidRPr="00EF2E6F" w:rsidRDefault="00FB0C1A" w:rsidP="007C39D8">
      <w:pPr>
        <w:spacing w:line="276" w:lineRule="auto"/>
      </w:pPr>
    </w:p>
    <w:p w14:paraId="4375D1BD" w14:textId="77777777" w:rsidR="00FB0C1A" w:rsidRPr="00EF2E6F" w:rsidRDefault="00FB0C1A" w:rsidP="007C39D8">
      <w:pPr>
        <w:spacing w:line="276" w:lineRule="auto"/>
      </w:pPr>
    </w:p>
    <w:p w14:paraId="19FC141B" w14:textId="77777777" w:rsidR="00FB0C1A" w:rsidRPr="00EF2E6F" w:rsidRDefault="00FB0C1A" w:rsidP="007C39D8">
      <w:pPr>
        <w:spacing w:line="276" w:lineRule="auto"/>
        <w:jc w:val="both"/>
        <w:rPr>
          <w:b/>
          <w:bCs/>
          <w:u w:val="single"/>
        </w:rPr>
      </w:pPr>
      <w:r w:rsidRPr="00EF2E6F">
        <w:rPr>
          <w:b/>
          <w:bCs/>
          <w:u w:val="single"/>
        </w:rPr>
        <w:t>dotyczy:</w:t>
      </w:r>
    </w:p>
    <w:p w14:paraId="769C1E7B" w14:textId="01174737" w:rsidR="00FB0C1A" w:rsidRPr="00EF2E6F" w:rsidRDefault="00FB0C1A" w:rsidP="007C39D8">
      <w:pPr>
        <w:spacing w:line="276" w:lineRule="auto"/>
        <w:jc w:val="both"/>
      </w:pPr>
      <w:r w:rsidRPr="00EF2E6F">
        <w:t>postępowania o udzielenie zamówienia publicznego prowadzonego w trybie przetargu nieograniczonego pn. „</w:t>
      </w:r>
      <w:r w:rsidR="004722F5" w:rsidRPr="00EF2E6F">
        <w:rPr>
          <w:b/>
          <w:bCs/>
        </w:rPr>
        <w:t xml:space="preserve">Remont pomieszczeń Regionalnego Centrum Krwiodawstwa </w:t>
      </w:r>
      <w:r w:rsidR="004722F5" w:rsidRPr="00EF2E6F">
        <w:rPr>
          <w:b/>
          <w:bCs/>
        </w:rPr>
        <w:br/>
        <w:t>i Krwiolecznictwa w Łodzi</w:t>
      </w:r>
      <w:r w:rsidRPr="00EF2E6F">
        <w:rPr>
          <w:b/>
          <w:bCs/>
        </w:rPr>
        <w:t>”,</w:t>
      </w:r>
      <w:r w:rsidRPr="00EF2E6F">
        <w:t xml:space="preserve"> nr sprawy: </w:t>
      </w:r>
      <w:r w:rsidR="00405281" w:rsidRPr="00EF2E6F">
        <w:t>4</w:t>
      </w:r>
      <w:r w:rsidR="004722F5" w:rsidRPr="00EF2E6F">
        <w:t>2</w:t>
      </w:r>
      <w:r w:rsidRPr="00EF2E6F">
        <w:t>/DAT/2020</w:t>
      </w:r>
    </w:p>
    <w:p w14:paraId="5E4A4A3F" w14:textId="77777777" w:rsidR="00FB0C1A" w:rsidRPr="00EF2E6F" w:rsidRDefault="00FB0C1A" w:rsidP="007C39D8">
      <w:pPr>
        <w:spacing w:line="276" w:lineRule="auto"/>
        <w:jc w:val="both"/>
      </w:pPr>
    </w:p>
    <w:p w14:paraId="630F2C93" w14:textId="77777777" w:rsidR="00FB0C1A" w:rsidRPr="00EF2E6F" w:rsidRDefault="00FB0C1A" w:rsidP="007C39D8">
      <w:pPr>
        <w:spacing w:line="276" w:lineRule="auto"/>
        <w:jc w:val="both"/>
      </w:pPr>
    </w:p>
    <w:p w14:paraId="74FD2921" w14:textId="074494C0" w:rsidR="00FB0C1A" w:rsidRPr="00EF2E6F" w:rsidRDefault="00FB0C1A" w:rsidP="005B390A">
      <w:pPr>
        <w:pStyle w:val="Akapitzlist"/>
        <w:numPr>
          <w:ilvl w:val="0"/>
          <w:numId w:val="6"/>
        </w:numPr>
        <w:spacing w:line="276" w:lineRule="auto"/>
        <w:jc w:val="both"/>
      </w:pPr>
      <w:bookmarkStart w:id="0" w:name="_Hlk57192901"/>
      <w:r w:rsidRPr="00EF2E6F">
        <w:t>Zgodnie z dyspozycją art. 38 ust. 2</w:t>
      </w:r>
      <w:r w:rsidR="002E5A89">
        <w:t xml:space="preserve"> </w:t>
      </w:r>
      <w:r w:rsidRPr="00EF2E6F">
        <w:t>ustawy z dnia 29 stycznia 2004r. Prawo zamówień publicznych (</w:t>
      </w:r>
      <w:proofErr w:type="spellStart"/>
      <w:r w:rsidRPr="00EF2E6F">
        <w:t>t.j</w:t>
      </w:r>
      <w:proofErr w:type="spellEnd"/>
      <w:r w:rsidRPr="00EF2E6F">
        <w:t>. Dz. U. z 2019r. poz. 1843 ze zm.), zw. dalej ustawą PZP, Zamawiający przekazuje Państwu odpowiedzi na pytania zadane do treści Specyfikacji Istotnych Warunków Zamówienia</w:t>
      </w:r>
    </w:p>
    <w:bookmarkEnd w:id="0"/>
    <w:p w14:paraId="1AE367EE" w14:textId="77777777" w:rsidR="00405281" w:rsidRPr="00EF2E6F" w:rsidRDefault="00405281" w:rsidP="007C39D8">
      <w:pPr>
        <w:spacing w:line="276" w:lineRule="auto"/>
        <w:jc w:val="both"/>
      </w:pPr>
    </w:p>
    <w:p w14:paraId="272D97FD" w14:textId="4EC41212" w:rsidR="00405281" w:rsidRPr="00EF2E6F" w:rsidRDefault="00893F28">
      <w:pPr>
        <w:spacing w:line="276" w:lineRule="auto"/>
        <w:jc w:val="both"/>
        <w:rPr>
          <w:b/>
          <w:bCs/>
        </w:rPr>
      </w:pPr>
      <w:r w:rsidRPr="00EF2E6F">
        <w:rPr>
          <w:b/>
          <w:bCs/>
        </w:rPr>
        <w:t>Pytanie nr 1</w:t>
      </w:r>
    </w:p>
    <w:p w14:paraId="52F6236A" w14:textId="29C53E40" w:rsidR="00893F28" w:rsidRPr="00EF2E6F" w:rsidRDefault="00893F28">
      <w:pPr>
        <w:spacing w:line="276" w:lineRule="auto"/>
        <w:jc w:val="both"/>
      </w:pPr>
      <w:r w:rsidRPr="00EF2E6F">
        <w:t>W pozycji przedmiaru 1.12 zamawiający określił zakres – „Demontaż sufitu podwieszanego i montaż nowego”, proszę o podanie z jakich materiałów wykonany jest obecnie sufit podwieszany i z czego należy wykonać nowy.</w:t>
      </w:r>
    </w:p>
    <w:p w14:paraId="0EF1ED0D" w14:textId="721FD05B" w:rsidR="00893F28" w:rsidRPr="00EF2E6F" w:rsidRDefault="00893F28">
      <w:pPr>
        <w:spacing w:line="276" w:lineRule="auto"/>
        <w:jc w:val="both"/>
      </w:pPr>
    </w:p>
    <w:p w14:paraId="3CAA00EE" w14:textId="77777777" w:rsidR="002E5A89" w:rsidRPr="002E5A89" w:rsidRDefault="00893F28" w:rsidP="002E5A89">
      <w:pPr>
        <w:spacing w:line="276" w:lineRule="auto"/>
        <w:jc w:val="both"/>
      </w:pPr>
      <w:r w:rsidRPr="00EF2E6F">
        <w:rPr>
          <w:b/>
          <w:bCs/>
        </w:rPr>
        <w:t>Odpowiedź:</w:t>
      </w:r>
      <w:r w:rsidR="00BB4A97" w:rsidRPr="00EF2E6F">
        <w:t xml:space="preserve"> wykonany jest obecnie sufit podwieszany typu </w:t>
      </w:r>
      <w:proofErr w:type="spellStart"/>
      <w:r w:rsidR="00BB4A97" w:rsidRPr="00EF2E6F">
        <w:t>armstrong</w:t>
      </w:r>
      <w:proofErr w:type="spellEnd"/>
      <w:r w:rsidR="00BB4A97" w:rsidRPr="00EF2E6F">
        <w:t xml:space="preserve"> - nowy należy wykonać również w systemie </w:t>
      </w:r>
      <w:proofErr w:type="spellStart"/>
      <w:r w:rsidR="00BB4A97" w:rsidRPr="00EF2E6F">
        <w:t>armstrong</w:t>
      </w:r>
      <w:proofErr w:type="spellEnd"/>
      <w:r w:rsidR="00BB4A97" w:rsidRPr="00EF2E6F">
        <w:t xml:space="preserve"> w module 60x60. </w:t>
      </w:r>
      <w:r w:rsidR="00BB4A97" w:rsidRPr="002E5A89">
        <w:t>Zalecane jest wykonać wizję lokalną zakresu remontowanego</w:t>
      </w:r>
      <w:r w:rsidR="002E5A89" w:rsidRPr="002E5A89">
        <w:t xml:space="preserve">. </w:t>
      </w:r>
      <w:r w:rsidR="002E5A89" w:rsidRPr="002E5A89">
        <w:t xml:space="preserve">Zamawiający przewiduje dodatkowy termin wizji lokalnej w dniu </w:t>
      </w:r>
      <w:r w:rsidR="002E5A89" w:rsidRPr="002E5A89">
        <w:rPr>
          <w:b/>
          <w:bCs/>
        </w:rPr>
        <w:t>26.11.2020r. godz. 12.00</w:t>
      </w:r>
    </w:p>
    <w:p w14:paraId="77449263" w14:textId="1CB0D4A1" w:rsidR="00893F28" w:rsidRPr="00EF2E6F" w:rsidRDefault="00893F28">
      <w:pPr>
        <w:spacing w:line="276" w:lineRule="auto"/>
        <w:jc w:val="both"/>
      </w:pPr>
    </w:p>
    <w:p w14:paraId="46D9F749" w14:textId="5E596223" w:rsidR="00893F28" w:rsidRPr="00EF2E6F" w:rsidRDefault="00893F28">
      <w:pPr>
        <w:spacing w:line="276" w:lineRule="auto"/>
        <w:jc w:val="both"/>
        <w:rPr>
          <w:b/>
          <w:bCs/>
        </w:rPr>
      </w:pPr>
      <w:r w:rsidRPr="00EF2E6F">
        <w:rPr>
          <w:b/>
          <w:bCs/>
        </w:rPr>
        <w:t>Pytanie nr 2</w:t>
      </w:r>
    </w:p>
    <w:p w14:paraId="2616AF7C" w14:textId="6EC08A01" w:rsidR="00893F28" w:rsidRPr="00EF2E6F" w:rsidRDefault="00893F28">
      <w:pPr>
        <w:spacing w:line="276" w:lineRule="auto"/>
        <w:jc w:val="both"/>
      </w:pPr>
      <w:r w:rsidRPr="00EF2E6F">
        <w:t>W pozycji przedmiaru 1.17 zamawiający określił zakres – „Montaż stolarki drzwiowej w otwory po demontażu istniejącej stolarki 80/200, szt. 2”, proszę o podanie parametrów technicznych ościeżnicy oraz skrzydeł drzwiowych i ewentualny zamków jak i pozostałych okuć stolarskich, które należy uwzględnić przy wycenie stolarki drzwiowej.</w:t>
      </w:r>
    </w:p>
    <w:p w14:paraId="6B7B32C3" w14:textId="70574585" w:rsidR="00893F28" w:rsidRPr="00EF2E6F" w:rsidRDefault="00893F28">
      <w:pPr>
        <w:spacing w:line="276" w:lineRule="auto"/>
        <w:jc w:val="both"/>
      </w:pPr>
    </w:p>
    <w:p w14:paraId="5F12E1B2" w14:textId="371EB15D" w:rsidR="00893F28" w:rsidRPr="00EF2E6F" w:rsidRDefault="00893F28">
      <w:pPr>
        <w:spacing w:line="276" w:lineRule="auto"/>
        <w:jc w:val="both"/>
      </w:pPr>
      <w:r w:rsidRPr="00EF2E6F">
        <w:rPr>
          <w:b/>
          <w:bCs/>
        </w:rPr>
        <w:t>Odpowiedź:</w:t>
      </w:r>
      <w:r w:rsidR="00BB4A97" w:rsidRPr="00EF2E6F">
        <w:t xml:space="preserve"> stolarka drzwiowa 80/200 18 szt. wewnętrzne, pełne, płyta o właściwościach akustycznych </w:t>
      </w:r>
      <w:proofErr w:type="spellStart"/>
      <w:r w:rsidR="00BB4A97" w:rsidRPr="00EF2E6F">
        <w:t>Rw</w:t>
      </w:r>
      <w:proofErr w:type="spellEnd"/>
      <w:r w:rsidR="00BB4A97" w:rsidRPr="00EF2E6F">
        <w:t xml:space="preserve">=32 DB,  ościeżnica regulowana </w:t>
      </w:r>
      <w:proofErr w:type="spellStart"/>
      <w:r w:rsidR="00BB4A97" w:rsidRPr="00EF2E6F">
        <w:t>bezprzylgowa</w:t>
      </w:r>
      <w:proofErr w:type="spellEnd"/>
      <w:r w:rsidR="00BB4A97" w:rsidRPr="00EF2E6F">
        <w:t xml:space="preserve"> - na grubość całego muru, zamek zwykły, dostosowany pod wkładkę patentową w kolorze chromowym, klamka w kolorze chrom szczotkowany</w:t>
      </w:r>
    </w:p>
    <w:p w14:paraId="1C35BF63" w14:textId="54FC09F6" w:rsidR="00893F28" w:rsidRPr="00EF2E6F" w:rsidRDefault="00893F28">
      <w:pPr>
        <w:spacing w:line="276" w:lineRule="auto"/>
        <w:jc w:val="both"/>
      </w:pPr>
    </w:p>
    <w:p w14:paraId="641709C4" w14:textId="67AF1DAA" w:rsidR="00893F28" w:rsidRPr="00EF2E6F" w:rsidRDefault="00893F28">
      <w:pPr>
        <w:spacing w:line="276" w:lineRule="auto"/>
        <w:jc w:val="both"/>
        <w:rPr>
          <w:b/>
          <w:bCs/>
        </w:rPr>
      </w:pPr>
      <w:r w:rsidRPr="00EF2E6F">
        <w:rPr>
          <w:b/>
          <w:bCs/>
        </w:rPr>
        <w:t>Pytanie nr 3</w:t>
      </w:r>
    </w:p>
    <w:p w14:paraId="4411FB18" w14:textId="2E9AB285" w:rsidR="00893F28" w:rsidRPr="00EF2E6F" w:rsidRDefault="00893F28">
      <w:pPr>
        <w:spacing w:line="276" w:lineRule="auto"/>
        <w:jc w:val="both"/>
      </w:pPr>
      <w:r w:rsidRPr="00EF2E6F">
        <w:t xml:space="preserve">W pozycji przedmiaru 1.18 zamawiający określił zakres – „Skucie starej glazury i płytek </w:t>
      </w:r>
      <w:r w:rsidRPr="00EF2E6F">
        <w:lastRenderedPageBreak/>
        <w:t>podłogowych”, proszę o podanie co należy wykonać na ścianach i podłogach w miejscach, w których wykonano skucie płytek (powyższy zakres nie został określony w żadnej pozycji przedmiaru)</w:t>
      </w:r>
    </w:p>
    <w:p w14:paraId="7FBF6018" w14:textId="6BD6795E" w:rsidR="00893F28" w:rsidRPr="00EF2E6F" w:rsidRDefault="00893F28">
      <w:pPr>
        <w:spacing w:line="276" w:lineRule="auto"/>
        <w:jc w:val="both"/>
      </w:pPr>
    </w:p>
    <w:p w14:paraId="1DFB06B5" w14:textId="5BB30A3C" w:rsidR="00893F28" w:rsidRPr="00EF2E6F" w:rsidRDefault="00893F28">
      <w:pPr>
        <w:spacing w:line="276" w:lineRule="auto"/>
        <w:jc w:val="both"/>
      </w:pPr>
      <w:r w:rsidRPr="00EF2E6F">
        <w:rPr>
          <w:b/>
          <w:bCs/>
        </w:rPr>
        <w:t>Odpowiedź:</w:t>
      </w:r>
      <w:r w:rsidR="00697300" w:rsidRPr="00EF2E6F">
        <w:t xml:space="preserve"> nie skuwamy płytek podłogowych - wylewamy na nie wylewkę samopoziomującą </w:t>
      </w:r>
      <w:r w:rsidR="00697300" w:rsidRPr="00EF2E6F">
        <w:br/>
        <w:t>i wykonujemy wykładzinę PCV, skuwamy płytki ścienne i w ich miejsce kleimy wykładzinę PCV do h = 2m</w:t>
      </w:r>
    </w:p>
    <w:p w14:paraId="1804F58B" w14:textId="114C96E9" w:rsidR="00893F28" w:rsidRPr="00EF2E6F" w:rsidRDefault="00893F28">
      <w:pPr>
        <w:spacing w:line="276" w:lineRule="auto"/>
        <w:jc w:val="both"/>
      </w:pPr>
    </w:p>
    <w:p w14:paraId="42463213" w14:textId="35AE13F5" w:rsidR="00893F28" w:rsidRPr="00EF2E6F" w:rsidRDefault="00893F28">
      <w:pPr>
        <w:spacing w:line="276" w:lineRule="auto"/>
        <w:jc w:val="both"/>
        <w:rPr>
          <w:b/>
          <w:bCs/>
        </w:rPr>
      </w:pPr>
      <w:r w:rsidRPr="00EF2E6F">
        <w:rPr>
          <w:b/>
          <w:bCs/>
        </w:rPr>
        <w:t>Pytanie nr 4</w:t>
      </w:r>
    </w:p>
    <w:p w14:paraId="724069D4" w14:textId="007B5304" w:rsidR="00893F28" w:rsidRPr="00EF2E6F" w:rsidRDefault="00893F28">
      <w:pPr>
        <w:spacing w:line="276" w:lineRule="auto"/>
        <w:jc w:val="both"/>
      </w:pPr>
      <w:r w:rsidRPr="00EF2E6F">
        <w:t>W pozycji przedmiaru 1.20 zamawiający określił zakres – „Postawienie i montaż ścianki działowej”, proszę o podanie z jakich materiałów należy wykonać ściankę działową.</w:t>
      </w:r>
    </w:p>
    <w:p w14:paraId="162C6266" w14:textId="3FC7A166" w:rsidR="00893F28" w:rsidRPr="00EF2E6F" w:rsidRDefault="00893F28">
      <w:pPr>
        <w:spacing w:line="276" w:lineRule="auto"/>
        <w:jc w:val="both"/>
      </w:pPr>
    </w:p>
    <w:p w14:paraId="5D69C5E1" w14:textId="3AD0C5CB" w:rsidR="00893F28" w:rsidRPr="00EF2E6F" w:rsidRDefault="00893F28">
      <w:pPr>
        <w:spacing w:line="276" w:lineRule="auto"/>
        <w:jc w:val="both"/>
      </w:pPr>
      <w:r w:rsidRPr="00EF2E6F">
        <w:rPr>
          <w:b/>
          <w:bCs/>
        </w:rPr>
        <w:t>Odpowiedź:</w:t>
      </w:r>
      <w:r w:rsidR="00697300" w:rsidRPr="00EF2E6F">
        <w:t xml:space="preserve"> ścianka w z systemie GK</w:t>
      </w:r>
    </w:p>
    <w:p w14:paraId="2FC1D686" w14:textId="3A4FAB2C" w:rsidR="00893F28" w:rsidRPr="00EF2E6F" w:rsidRDefault="00893F28">
      <w:pPr>
        <w:spacing w:line="276" w:lineRule="auto"/>
        <w:jc w:val="both"/>
      </w:pPr>
    </w:p>
    <w:p w14:paraId="1D667E52" w14:textId="70277526" w:rsidR="00893F28" w:rsidRPr="00EF2E6F" w:rsidRDefault="00893F28">
      <w:pPr>
        <w:spacing w:line="276" w:lineRule="auto"/>
        <w:jc w:val="both"/>
        <w:rPr>
          <w:b/>
          <w:bCs/>
        </w:rPr>
      </w:pPr>
      <w:r w:rsidRPr="00EF2E6F">
        <w:rPr>
          <w:b/>
          <w:bCs/>
        </w:rPr>
        <w:t>Pytanie nr 5</w:t>
      </w:r>
    </w:p>
    <w:p w14:paraId="34C628AB" w14:textId="7640C62C" w:rsidR="00893F28" w:rsidRPr="00EF2E6F" w:rsidRDefault="00893F28">
      <w:pPr>
        <w:spacing w:line="276" w:lineRule="auto"/>
        <w:jc w:val="both"/>
      </w:pPr>
      <w:r w:rsidRPr="00EF2E6F">
        <w:t>W pozycji przedmiaru 1.20 zamawiający określił zakres – „Montaż wykładziny homogenicznej PCV typu TARKETT lub równoważnej na ścianach i posadzce z cokołami wraz z przygotowaniem powierzchni ścian i podłoża posadzki</w:t>
      </w:r>
      <w:r w:rsidR="00D36EB0" w:rsidRPr="00EF2E6F">
        <w:t>”, proszę o podanie grubości wykładziny, grubość warstwy użytkowej, klasyfikację odporności na ścieranie, klasę odporności antypoślizgowej oraz klasę palności.</w:t>
      </w:r>
    </w:p>
    <w:p w14:paraId="2DFF867D" w14:textId="3ED730AB" w:rsidR="00697300" w:rsidRPr="00EF2E6F" w:rsidRDefault="00697300">
      <w:pPr>
        <w:spacing w:line="276" w:lineRule="auto"/>
        <w:jc w:val="both"/>
      </w:pPr>
    </w:p>
    <w:p w14:paraId="6072DFFE" w14:textId="06DDD19F" w:rsidR="00697300" w:rsidRPr="00EF2E6F" w:rsidRDefault="00697300">
      <w:pPr>
        <w:spacing w:line="276" w:lineRule="auto"/>
        <w:jc w:val="both"/>
      </w:pPr>
      <w:r w:rsidRPr="00EF2E6F">
        <w:rPr>
          <w:b/>
          <w:bCs/>
        </w:rPr>
        <w:t xml:space="preserve">Odpowiedź: </w:t>
      </w:r>
      <w:r w:rsidRPr="00EF2E6F">
        <w:t>grubość wykładziny min. 2mm, wykładzina homogeniczna z winylowym pokryciem z odnawialną powłoką, klasa użytkowa przemysłowa 43, brak uszkodzeń na oddział</w:t>
      </w:r>
      <w:r w:rsidR="00D943F2" w:rsidRPr="00EF2E6F">
        <w:t>y</w:t>
      </w:r>
      <w:r w:rsidRPr="00EF2E6F">
        <w:t>wanie kółek, krzeseł.</w:t>
      </w:r>
    </w:p>
    <w:p w14:paraId="06BF7584" w14:textId="61C62444" w:rsidR="00EF2E6F" w:rsidRPr="00EF2E6F" w:rsidRDefault="00EF2E6F">
      <w:pPr>
        <w:spacing w:line="276" w:lineRule="auto"/>
        <w:jc w:val="both"/>
      </w:pPr>
    </w:p>
    <w:p w14:paraId="096A26B7" w14:textId="1EDB3610" w:rsidR="00EF2E6F" w:rsidRPr="00EF2E6F" w:rsidRDefault="00EF2E6F">
      <w:pPr>
        <w:spacing w:line="276" w:lineRule="auto"/>
        <w:jc w:val="both"/>
        <w:rPr>
          <w:b/>
          <w:bCs/>
        </w:rPr>
      </w:pPr>
      <w:r w:rsidRPr="00EF2E6F">
        <w:rPr>
          <w:b/>
          <w:bCs/>
        </w:rPr>
        <w:t>Pytanie nr 6:</w:t>
      </w:r>
    </w:p>
    <w:p w14:paraId="42E5D8E3" w14:textId="77777777" w:rsidR="00EF2E6F" w:rsidRPr="00EF2E6F" w:rsidRDefault="00EF2E6F" w:rsidP="00EF2E6F">
      <w:pPr>
        <w:widowControl/>
        <w:suppressAutoHyphens w:val="0"/>
        <w:rPr>
          <w:rFonts w:eastAsiaTheme="minorHAnsi"/>
        </w:rPr>
      </w:pPr>
      <w:r w:rsidRPr="00EF2E6F">
        <w:t>Proszę o potwierdzenie że zgodnie z przedmiarem robót – załącznik nr 1a  należy dostarczyć 18 szt. drzwi wewnętrznych a nie 2szt jak jest napisane w opisie pozycji,</w:t>
      </w:r>
    </w:p>
    <w:tbl>
      <w:tblPr>
        <w:tblW w:w="9359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698"/>
        <w:gridCol w:w="709"/>
        <w:gridCol w:w="992"/>
      </w:tblGrid>
      <w:tr w:rsidR="00EF2E6F" w:rsidRPr="00EF2E6F" w14:paraId="1E159BCA" w14:textId="77777777" w:rsidTr="00EF2E6F">
        <w:trPr>
          <w:trHeight w:val="3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E4E11" w14:textId="77777777" w:rsidR="00EF2E6F" w:rsidRPr="00EF2E6F" w:rsidRDefault="00EF2E6F">
            <w:pPr>
              <w:jc w:val="center"/>
              <w:rPr>
                <w:color w:val="000000"/>
              </w:rPr>
            </w:pPr>
            <w:r w:rsidRPr="00EF2E6F">
              <w:rPr>
                <w:color w:val="000000"/>
              </w:rPr>
              <w:t>1.17.</w:t>
            </w:r>
          </w:p>
        </w:tc>
        <w:tc>
          <w:tcPr>
            <w:tcW w:w="6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58E3C" w14:textId="77777777" w:rsidR="00EF2E6F" w:rsidRPr="00EF2E6F" w:rsidRDefault="00EF2E6F">
            <w:pPr>
              <w:rPr>
                <w:color w:val="000000"/>
              </w:rPr>
            </w:pPr>
            <w:r w:rsidRPr="00EF2E6F">
              <w:rPr>
                <w:color w:val="000000"/>
              </w:rPr>
              <w:t>Montaż stolarki drzwiowej w otwory po demontażu istniejącej stolarki 80/200, szt.2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EE6625" w14:textId="77777777" w:rsidR="00EF2E6F" w:rsidRPr="00EF2E6F" w:rsidRDefault="00EF2E6F">
            <w:pPr>
              <w:jc w:val="center"/>
              <w:rPr>
                <w:color w:val="000000"/>
              </w:rPr>
            </w:pPr>
            <w:r w:rsidRPr="00EF2E6F">
              <w:rPr>
                <w:color w:val="000000"/>
              </w:rPr>
              <w:t>18,00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D164D3" w14:textId="77777777" w:rsidR="00EF2E6F" w:rsidRPr="00EF2E6F" w:rsidRDefault="00EF2E6F">
            <w:pPr>
              <w:jc w:val="center"/>
              <w:rPr>
                <w:color w:val="000000"/>
              </w:rPr>
            </w:pPr>
            <w:r w:rsidRPr="00EF2E6F">
              <w:rPr>
                <w:color w:val="000000"/>
              </w:rPr>
              <w:t>szt.</w:t>
            </w:r>
          </w:p>
        </w:tc>
      </w:tr>
    </w:tbl>
    <w:p w14:paraId="2B2D7FE3" w14:textId="43FF267D" w:rsidR="00EF2E6F" w:rsidRPr="00EF2E6F" w:rsidRDefault="00EF2E6F" w:rsidP="00420DF8">
      <w:pPr>
        <w:widowControl/>
        <w:suppressAutoHyphens w:val="0"/>
        <w:jc w:val="both"/>
        <w:rPr>
          <w:rFonts w:eastAsiaTheme="minorHAnsi"/>
        </w:rPr>
      </w:pPr>
    </w:p>
    <w:p w14:paraId="2E7465A6" w14:textId="26035825" w:rsidR="00EF2E6F" w:rsidRPr="00EF2E6F" w:rsidRDefault="00EF2E6F" w:rsidP="00420DF8">
      <w:pPr>
        <w:widowControl/>
        <w:suppressAutoHyphens w:val="0"/>
        <w:jc w:val="both"/>
        <w:rPr>
          <w:rFonts w:eastAsiaTheme="minorHAnsi"/>
        </w:rPr>
      </w:pPr>
      <w:r w:rsidRPr="00EF2E6F">
        <w:rPr>
          <w:rFonts w:eastAsiaTheme="minorHAnsi"/>
          <w:b/>
          <w:bCs/>
        </w:rPr>
        <w:t>Odpowiedź</w:t>
      </w:r>
      <w:r>
        <w:rPr>
          <w:rFonts w:eastAsiaTheme="minorHAnsi"/>
          <w:b/>
          <w:bCs/>
        </w:rPr>
        <w:t xml:space="preserve">: </w:t>
      </w:r>
      <w:r w:rsidRPr="00EF2E6F">
        <w:rPr>
          <w:rFonts w:eastAsiaTheme="minorHAnsi"/>
        </w:rPr>
        <w:t xml:space="preserve">potwierdza się 18 </w:t>
      </w:r>
      <w:proofErr w:type="spellStart"/>
      <w:r w:rsidRPr="00EF2E6F">
        <w:rPr>
          <w:rFonts w:eastAsiaTheme="minorHAnsi"/>
        </w:rPr>
        <w:t>szt</w:t>
      </w:r>
      <w:proofErr w:type="spellEnd"/>
    </w:p>
    <w:p w14:paraId="3429F3A2" w14:textId="77777777" w:rsidR="00EF2E6F" w:rsidRDefault="00EF2E6F" w:rsidP="00420DF8">
      <w:pPr>
        <w:widowControl/>
        <w:suppressAutoHyphens w:val="0"/>
        <w:jc w:val="both"/>
      </w:pPr>
    </w:p>
    <w:p w14:paraId="320BC1E2" w14:textId="411FBA28" w:rsidR="00EF2E6F" w:rsidRPr="00EF2E6F" w:rsidRDefault="00EF2E6F" w:rsidP="00420DF8">
      <w:pPr>
        <w:widowControl/>
        <w:suppressAutoHyphens w:val="0"/>
        <w:jc w:val="both"/>
        <w:rPr>
          <w:b/>
          <w:bCs/>
        </w:rPr>
      </w:pPr>
      <w:r w:rsidRPr="00EF2E6F">
        <w:rPr>
          <w:b/>
          <w:bCs/>
        </w:rPr>
        <w:t>Pytanie nr 7:</w:t>
      </w:r>
    </w:p>
    <w:p w14:paraId="3E066382" w14:textId="79357562" w:rsidR="00EF2E6F" w:rsidRDefault="00EF2E6F" w:rsidP="00420DF8">
      <w:pPr>
        <w:widowControl/>
        <w:suppressAutoHyphens w:val="0"/>
        <w:jc w:val="both"/>
      </w:pPr>
      <w:r w:rsidRPr="00EF2E6F">
        <w:t>Proszę o potwierdzenie że należy dostarczyć nowe drzwi o szer. 80cm.</w:t>
      </w:r>
    </w:p>
    <w:p w14:paraId="12E51D2D" w14:textId="7A9D0276" w:rsidR="00EF2E6F" w:rsidRDefault="00EF2E6F" w:rsidP="00420DF8">
      <w:pPr>
        <w:widowControl/>
        <w:suppressAutoHyphens w:val="0"/>
        <w:jc w:val="both"/>
      </w:pPr>
    </w:p>
    <w:p w14:paraId="74747521" w14:textId="5B69B07F" w:rsidR="00EF2E6F" w:rsidRDefault="00EF2E6F" w:rsidP="00420DF8">
      <w:pPr>
        <w:widowControl/>
        <w:suppressAutoHyphens w:val="0"/>
        <w:jc w:val="both"/>
      </w:pPr>
      <w:r w:rsidRPr="00EF2E6F">
        <w:rPr>
          <w:b/>
          <w:bCs/>
        </w:rPr>
        <w:t>Odpowiedź:</w:t>
      </w:r>
      <w:r>
        <w:t xml:space="preserve"> </w:t>
      </w:r>
      <w:r w:rsidRPr="00EF2E6F">
        <w:t xml:space="preserve">potwierdza się nowe drzwi o </w:t>
      </w:r>
      <w:proofErr w:type="spellStart"/>
      <w:r w:rsidRPr="00EF2E6F">
        <w:t>szer</w:t>
      </w:r>
      <w:proofErr w:type="spellEnd"/>
      <w:r w:rsidRPr="00EF2E6F">
        <w:t xml:space="preserve"> 80 cm</w:t>
      </w:r>
    </w:p>
    <w:p w14:paraId="00A4DD72" w14:textId="77777777" w:rsidR="00EF2E6F" w:rsidRPr="00EF2E6F" w:rsidRDefault="00EF2E6F" w:rsidP="00420DF8">
      <w:pPr>
        <w:widowControl/>
        <w:suppressAutoHyphens w:val="0"/>
        <w:jc w:val="both"/>
        <w:rPr>
          <w:rFonts w:eastAsiaTheme="minorHAnsi"/>
        </w:rPr>
      </w:pPr>
    </w:p>
    <w:p w14:paraId="24593E03" w14:textId="5009A784" w:rsidR="00EF2E6F" w:rsidRPr="00EF2E6F" w:rsidRDefault="00EF2E6F" w:rsidP="00420DF8">
      <w:pPr>
        <w:widowControl/>
        <w:suppressAutoHyphens w:val="0"/>
        <w:jc w:val="both"/>
        <w:rPr>
          <w:b/>
          <w:bCs/>
        </w:rPr>
      </w:pPr>
      <w:r w:rsidRPr="00EF2E6F">
        <w:rPr>
          <w:b/>
          <w:bCs/>
        </w:rPr>
        <w:t>Pytanie nr 8:</w:t>
      </w:r>
    </w:p>
    <w:p w14:paraId="6B104D13" w14:textId="77777777" w:rsidR="00EF2E6F" w:rsidRDefault="00EF2E6F" w:rsidP="00420DF8">
      <w:pPr>
        <w:widowControl/>
        <w:suppressAutoHyphens w:val="0"/>
        <w:jc w:val="both"/>
      </w:pPr>
      <w:r w:rsidRPr="00EF2E6F">
        <w:t>Wnioskuję o wydłużenie terminu realizacji robót budowlanych przynajmniej na okres 10 tygodni, ze względu na terminy dostaw drzwi wewnętrznych, które na chwilę obecną wynoszą min. 7-8tyg.</w:t>
      </w:r>
    </w:p>
    <w:p w14:paraId="162444E0" w14:textId="5E43CC48" w:rsidR="00EF2E6F" w:rsidRDefault="00EF2E6F" w:rsidP="00420DF8">
      <w:pPr>
        <w:widowControl/>
        <w:suppressAutoHyphens w:val="0"/>
        <w:jc w:val="both"/>
      </w:pPr>
      <w:r w:rsidRPr="00CA6879">
        <w:rPr>
          <w:b/>
          <w:bCs/>
        </w:rPr>
        <w:lastRenderedPageBreak/>
        <w:t>Odpowiedź:</w:t>
      </w:r>
      <w:r>
        <w:t xml:space="preserve"> </w:t>
      </w:r>
      <w:r w:rsidR="00CA6879">
        <w:t>Zamawiający wydłuża termin realizacji robót budowlanych</w:t>
      </w:r>
      <w:r w:rsidRPr="00EF2E6F">
        <w:t xml:space="preserve"> </w:t>
      </w:r>
      <w:r w:rsidR="00CA6879">
        <w:t>do 9 tygodni</w:t>
      </w:r>
    </w:p>
    <w:p w14:paraId="5E6EDD8E" w14:textId="77777777" w:rsidR="00EF2E6F" w:rsidRPr="00EF2E6F" w:rsidRDefault="00EF2E6F" w:rsidP="00420DF8">
      <w:pPr>
        <w:widowControl/>
        <w:suppressAutoHyphens w:val="0"/>
        <w:jc w:val="both"/>
      </w:pPr>
    </w:p>
    <w:p w14:paraId="51E82EAA" w14:textId="05673FB2" w:rsidR="00CA6879" w:rsidRPr="0005257E" w:rsidRDefault="00CA6879" w:rsidP="00420DF8">
      <w:pPr>
        <w:widowControl/>
        <w:suppressAutoHyphens w:val="0"/>
        <w:jc w:val="both"/>
        <w:rPr>
          <w:b/>
          <w:bCs/>
        </w:rPr>
      </w:pPr>
      <w:r w:rsidRPr="0005257E">
        <w:rPr>
          <w:b/>
          <w:bCs/>
        </w:rPr>
        <w:t>Pytanie nr 9</w:t>
      </w:r>
      <w:r w:rsidR="0005257E" w:rsidRPr="0005257E">
        <w:rPr>
          <w:b/>
          <w:bCs/>
        </w:rPr>
        <w:t>:</w:t>
      </w:r>
    </w:p>
    <w:p w14:paraId="08730644" w14:textId="57FAF725" w:rsidR="00EF2E6F" w:rsidRPr="00EF2E6F" w:rsidRDefault="00EF2E6F" w:rsidP="00420DF8">
      <w:pPr>
        <w:widowControl/>
        <w:suppressAutoHyphens w:val="0"/>
        <w:jc w:val="both"/>
      </w:pPr>
      <w:r w:rsidRPr="00EF2E6F">
        <w:t>Prosimy o rozdzielenie pozycji:</w:t>
      </w:r>
    </w:p>
    <w:tbl>
      <w:tblPr>
        <w:tblW w:w="9359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698"/>
        <w:gridCol w:w="850"/>
        <w:gridCol w:w="851"/>
      </w:tblGrid>
      <w:tr w:rsidR="00EF2E6F" w:rsidRPr="00EF2E6F" w14:paraId="3C39373A" w14:textId="77777777" w:rsidTr="0005257E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41DB8" w14:textId="77777777" w:rsidR="00EF2E6F" w:rsidRPr="00EF2E6F" w:rsidRDefault="00EF2E6F" w:rsidP="00420DF8">
            <w:pPr>
              <w:jc w:val="both"/>
              <w:rPr>
                <w:color w:val="000000"/>
              </w:rPr>
            </w:pPr>
            <w:r w:rsidRPr="00EF2E6F">
              <w:rPr>
                <w:color w:val="000000"/>
              </w:rPr>
              <w:t>1.21.</w:t>
            </w:r>
          </w:p>
        </w:tc>
        <w:tc>
          <w:tcPr>
            <w:tcW w:w="6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B4EC77" w14:textId="77777777" w:rsidR="00EF2E6F" w:rsidRPr="00EF2E6F" w:rsidRDefault="00EF2E6F" w:rsidP="00420DF8">
            <w:pPr>
              <w:jc w:val="both"/>
              <w:rPr>
                <w:color w:val="000000"/>
              </w:rPr>
            </w:pPr>
            <w:r w:rsidRPr="00EF2E6F">
              <w:rPr>
                <w:color w:val="000000"/>
              </w:rPr>
              <w:t>Montaż wykładziny homogenicznej PCV typu TARKETT lub równoważnej na ścianach i posadzce z cokołami wraz z przygotowaniem powierzchni ścian i podłoża posadzki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E07C26" w14:textId="77777777" w:rsidR="00EF2E6F" w:rsidRPr="00EF2E6F" w:rsidRDefault="00EF2E6F" w:rsidP="00420DF8">
            <w:pPr>
              <w:jc w:val="both"/>
              <w:rPr>
                <w:color w:val="000000"/>
              </w:rPr>
            </w:pPr>
            <w:r w:rsidRPr="00EF2E6F">
              <w:rPr>
                <w:color w:val="000000"/>
              </w:rPr>
              <w:t>735,00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07C5B9" w14:textId="77777777" w:rsidR="00EF2E6F" w:rsidRPr="00EF2E6F" w:rsidRDefault="00EF2E6F" w:rsidP="00420DF8">
            <w:pPr>
              <w:jc w:val="both"/>
              <w:rPr>
                <w:color w:val="000000"/>
              </w:rPr>
            </w:pPr>
            <w:r w:rsidRPr="00EF2E6F">
              <w:rPr>
                <w:color w:val="000000"/>
              </w:rPr>
              <w:t>m2</w:t>
            </w:r>
          </w:p>
        </w:tc>
      </w:tr>
    </w:tbl>
    <w:p w14:paraId="7A0890EC" w14:textId="29B0749B" w:rsidR="00EF2E6F" w:rsidRDefault="00EF2E6F" w:rsidP="00420DF8">
      <w:pPr>
        <w:pStyle w:val="Akapitzlist"/>
        <w:jc w:val="both"/>
      </w:pPr>
      <w:r w:rsidRPr="00EF2E6F">
        <w:t>osobno na posadzki i osobno na ściany.</w:t>
      </w:r>
    </w:p>
    <w:p w14:paraId="6B5430B3" w14:textId="77777777" w:rsidR="0005257E" w:rsidRDefault="0005257E" w:rsidP="00420DF8">
      <w:pPr>
        <w:pStyle w:val="Akapitzlist"/>
        <w:ind w:left="0"/>
        <w:jc w:val="both"/>
      </w:pPr>
    </w:p>
    <w:p w14:paraId="717615AE" w14:textId="32305125" w:rsidR="0005257E" w:rsidRDefault="0005257E" w:rsidP="00420DF8">
      <w:pPr>
        <w:pStyle w:val="Akapitzlist"/>
        <w:ind w:left="0"/>
        <w:jc w:val="both"/>
      </w:pPr>
      <w:r w:rsidRPr="0005257E">
        <w:rPr>
          <w:b/>
          <w:bCs/>
        </w:rPr>
        <w:t>Odpowiedź:</w:t>
      </w:r>
      <w:r>
        <w:t xml:space="preserve"> </w:t>
      </w:r>
      <w:r w:rsidRPr="0005257E">
        <w:t xml:space="preserve">Zaleca się </w:t>
      </w:r>
      <w:r w:rsidRPr="002E5A89">
        <w:t>wykonanie wizji lokalnej</w:t>
      </w:r>
      <w:r w:rsidRPr="0005257E">
        <w:t xml:space="preserve"> i własne zwymiarowanie powierzchni</w:t>
      </w:r>
      <w:r w:rsidR="002E5A89">
        <w:t xml:space="preserve">. </w:t>
      </w:r>
      <w:bookmarkStart w:id="1" w:name="_Hlk57198636"/>
      <w:r w:rsidR="002E5A89">
        <w:t xml:space="preserve">Zamawiający przewiduje dodatkowy termin wizji lokalnej w dniu </w:t>
      </w:r>
      <w:r w:rsidR="002E5A89" w:rsidRPr="002E5A89">
        <w:rPr>
          <w:b/>
          <w:bCs/>
        </w:rPr>
        <w:t>26.11.2020r. godz. 12.00</w:t>
      </w:r>
    </w:p>
    <w:bookmarkEnd w:id="1"/>
    <w:p w14:paraId="2EEE6B28" w14:textId="77777777" w:rsidR="0005257E" w:rsidRPr="00EF2E6F" w:rsidRDefault="0005257E" w:rsidP="00420DF8">
      <w:pPr>
        <w:pStyle w:val="Akapitzlist"/>
        <w:jc w:val="both"/>
        <w:rPr>
          <w:rFonts w:eastAsiaTheme="minorHAnsi"/>
        </w:rPr>
      </w:pPr>
    </w:p>
    <w:p w14:paraId="52D401D2" w14:textId="71D01C58" w:rsidR="003019CF" w:rsidRPr="003019CF" w:rsidRDefault="003019CF" w:rsidP="00420DF8">
      <w:pPr>
        <w:widowControl/>
        <w:suppressAutoHyphens w:val="0"/>
        <w:jc w:val="both"/>
        <w:rPr>
          <w:b/>
          <w:bCs/>
        </w:rPr>
      </w:pPr>
      <w:r w:rsidRPr="003019CF">
        <w:rPr>
          <w:b/>
          <w:bCs/>
        </w:rPr>
        <w:t>Pytanie nr 10:</w:t>
      </w:r>
    </w:p>
    <w:p w14:paraId="35AC9A4E" w14:textId="0660037C" w:rsidR="00EF2E6F" w:rsidRDefault="00EF2E6F" w:rsidP="00420DF8">
      <w:pPr>
        <w:widowControl/>
        <w:suppressAutoHyphens w:val="0"/>
        <w:jc w:val="both"/>
      </w:pPr>
      <w:r w:rsidRPr="00EF2E6F">
        <w:t>Prosimy o sprecyzowanie parametrów wykładziny posadzkowej i ściennej,</w:t>
      </w:r>
    </w:p>
    <w:p w14:paraId="2C725602" w14:textId="395A59C7" w:rsidR="003019CF" w:rsidRDefault="003019CF" w:rsidP="00420DF8">
      <w:pPr>
        <w:widowControl/>
        <w:suppressAutoHyphens w:val="0"/>
        <w:jc w:val="both"/>
      </w:pPr>
    </w:p>
    <w:p w14:paraId="5A32F2F8" w14:textId="672A77B7" w:rsidR="003019CF" w:rsidRDefault="003019CF" w:rsidP="00420DF8">
      <w:pPr>
        <w:widowControl/>
        <w:suppressAutoHyphens w:val="0"/>
        <w:jc w:val="both"/>
      </w:pPr>
      <w:r w:rsidRPr="003019CF">
        <w:rPr>
          <w:b/>
          <w:bCs/>
        </w:rPr>
        <w:t xml:space="preserve">Odpowiedź: </w:t>
      </w:r>
      <w:r w:rsidRPr="003019CF">
        <w:t>grubość wykładziny min. 2mm, wykładzina homogeniczna z winylowym pokryciem z odnawialną powłoką, klasa użytkowa przemysłowa 43, brak uszkodzeń na oddział</w:t>
      </w:r>
      <w:r w:rsidR="002E5A89">
        <w:t>y</w:t>
      </w:r>
      <w:r w:rsidRPr="003019CF">
        <w:t>wanie kółek, krzeseł</w:t>
      </w:r>
    </w:p>
    <w:p w14:paraId="68185D3B" w14:textId="77777777" w:rsidR="003019CF" w:rsidRPr="00EF2E6F" w:rsidRDefault="003019CF" w:rsidP="00420DF8">
      <w:pPr>
        <w:widowControl/>
        <w:suppressAutoHyphens w:val="0"/>
        <w:jc w:val="both"/>
      </w:pPr>
    </w:p>
    <w:p w14:paraId="64AFA4F6" w14:textId="5F6EC2D3" w:rsidR="003019CF" w:rsidRPr="003019CF" w:rsidRDefault="003019CF" w:rsidP="00420DF8">
      <w:pPr>
        <w:widowControl/>
        <w:suppressAutoHyphens w:val="0"/>
        <w:jc w:val="both"/>
        <w:rPr>
          <w:b/>
          <w:bCs/>
        </w:rPr>
      </w:pPr>
      <w:r w:rsidRPr="003019CF">
        <w:rPr>
          <w:b/>
          <w:bCs/>
        </w:rPr>
        <w:t xml:space="preserve">Pytanie nr 11: </w:t>
      </w:r>
    </w:p>
    <w:p w14:paraId="39A883D1" w14:textId="3734F1E5" w:rsidR="00EF2E6F" w:rsidRDefault="00EF2E6F" w:rsidP="00420DF8">
      <w:pPr>
        <w:widowControl/>
        <w:suppressAutoHyphens w:val="0"/>
        <w:jc w:val="both"/>
      </w:pPr>
      <w:r w:rsidRPr="00EF2E6F">
        <w:t>Prosimy o potwierdzenie, że pomieszczenia objęte robotami będą wyłączone z użytkowania w trakcie robót.  </w:t>
      </w:r>
    </w:p>
    <w:p w14:paraId="05309E7C" w14:textId="353CA8AE" w:rsidR="003019CF" w:rsidRDefault="003019CF" w:rsidP="00420DF8">
      <w:pPr>
        <w:widowControl/>
        <w:suppressAutoHyphens w:val="0"/>
        <w:jc w:val="both"/>
      </w:pPr>
    </w:p>
    <w:p w14:paraId="731FE670" w14:textId="30D51779" w:rsidR="003019CF" w:rsidRPr="00EF2E6F" w:rsidRDefault="003019CF" w:rsidP="00420DF8">
      <w:pPr>
        <w:widowControl/>
        <w:suppressAutoHyphens w:val="0"/>
        <w:jc w:val="both"/>
      </w:pPr>
      <w:r w:rsidRPr="00420DF8">
        <w:rPr>
          <w:b/>
          <w:bCs/>
        </w:rPr>
        <w:t>Odpowiedź:</w:t>
      </w:r>
      <w:r>
        <w:t xml:space="preserve"> </w:t>
      </w:r>
      <w:r w:rsidRPr="003019CF">
        <w:t xml:space="preserve">potwierdzamy że pomieszczenia objęte robotami </w:t>
      </w:r>
      <w:r w:rsidRPr="003019CF">
        <w:t>będą</w:t>
      </w:r>
      <w:r w:rsidRPr="003019CF">
        <w:t xml:space="preserve"> </w:t>
      </w:r>
      <w:r w:rsidRPr="003019CF">
        <w:t>wyłączone</w:t>
      </w:r>
      <w:r w:rsidRPr="003019CF">
        <w:t xml:space="preserve"> z </w:t>
      </w:r>
      <w:r w:rsidRPr="003019CF">
        <w:t>użytkowania</w:t>
      </w:r>
      <w:r w:rsidRPr="003019CF">
        <w:t xml:space="preserve">, natomiast pomieszczenia przyległe im i zależne mogą być i w </w:t>
      </w:r>
      <w:r w:rsidRPr="003019CF">
        <w:t>większości</w:t>
      </w:r>
      <w:r w:rsidRPr="003019CF">
        <w:t xml:space="preserve"> będą użytkowane w sposób ciągły</w:t>
      </w:r>
    </w:p>
    <w:p w14:paraId="2D289D94" w14:textId="77777777" w:rsidR="00420DF8" w:rsidRDefault="00420DF8" w:rsidP="00420DF8">
      <w:pPr>
        <w:widowControl/>
        <w:suppressAutoHyphens w:val="0"/>
        <w:jc w:val="both"/>
      </w:pPr>
    </w:p>
    <w:p w14:paraId="27D229D2" w14:textId="1A53F015" w:rsidR="00420DF8" w:rsidRPr="00420DF8" w:rsidRDefault="00420DF8" w:rsidP="00420DF8">
      <w:pPr>
        <w:widowControl/>
        <w:suppressAutoHyphens w:val="0"/>
        <w:jc w:val="both"/>
        <w:rPr>
          <w:b/>
          <w:bCs/>
        </w:rPr>
      </w:pPr>
      <w:r w:rsidRPr="00420DF8">
        <w:rPr>
          <w:b/>
          <w:bCs/>
        </w:rPr>
        <w:t>Pytanie nr 12:</w:t>
      </w:r>
    </w:p>
    <w:p w14:paraId="10D5CED5" w14:textId="50B145BB" w:rsidR="00EF2E6F" w:rsidRDefault="00EF2E6F" w:rsidP="00420DF8">
      <w:pPr>
        <w:widowControl/>
        <w:suppressAutoHyphens w:val="0"/>
        <w:jc w:val="both"/>
      </w:pPr>
      <w:r w:rsidRPr="00EF2E6F">
        <w:t>Prosimy o potwierdzenie, że z pomieszczeń objętych robotami zostanie usunięty przez Zamawiającego wszelki sprzęt medyczny lub inne wyposażenie.</w:t>
      </w:r>
    </w:p>
    <w:p w14:paraId="3BCD0920" w14:textId="43E3E392" w:rsidR="00420DF8" w:rsidRDefault="00420DF8" w:rsidP="00420DF8">
      <w:pPr>
        <w:widowControl/>
        <w:suppressAutoHyphens w:val="0"/>
        <w:jc w:val="both"/>
      </w:pPr>
    </w:p>
    <w:p w14:paraId="189E34CE" w14:textId="0C2BC1BE" w:rsidR="00420DF8" w:rsidRPr="00EF2E6F" w:rsidRDefault="00420DF8" w:rsidP="00420DF8">
      <w:pPr>
        <w:widowControl/>
        <w:suppressAutoHyphens w:val="0"/>
        <w:jc w:val="both"/>
      </w:pPr>
      <w:r w:rsidRPr="00420DF8">
        <w:rPr>
          <w:b/>
          <w:bCs/>
        </w:rPr>
        <w:t>Odpowiedź:</w:t>
      </w:r>
      <w:r>
        <w:t xml:space="preserve"> </w:t>
      </w:r>
      <w:r w:rsidRPr="00420DF8">
        <w:t>potwierdzamy jw.</w:t>
      </w:r>
    </w:p>
    <w:p w14:paraId="716BBA0C" w14:textId="77777777" w:rsidR="00420DF8" w:rsidRDefault="00420DF8" w:rsidP="00420DF8">
      <w:pPr>
        <w:pStyle w:val="Akapitzlist"/>
        <w:widowControl/>
        <w:suppressAutoHyphens w:val="0"/>
        <w:ind w:left="360"/>
        <w:contextualSpacing w:val="0"/>
        <w:jc w:val="both"/>
      </w:pPr>
    </w:p>
    <w:p w14:paraId="7C419C9C" w14:textId="7F145193" w:rsidR="00420DF8" w:rsidRPr="00420DF8" w:rsidRDefault="00420DF8" w:rsidP="00420DF8">
      <w:pPr>
        <w:widowControl/>
        <w:suppressAutoHyphens w:val="0"/>
        <w:jc w:val="both"/>
        <w:rPr>
          <w:b/>
          <w:bCs/>
        </w:rPr>
      </w:pPr>
      <w:r w:rsidRPr="00420DF8">
        <w:rPr>
          <w:b/>
          <w:bCs/>
        </w:rPr>
        <w:t>Pytanie nr 13:</w:t>
      </w:r>
    </w:p>
    <w:p w14:paraId="756C760D" w14:textId="498A7880" w:rsidR="00EF2E6F" w:rsidRDefault="00EF2E6F" w:rsidP="00420DF8">
      <w:pPr>
        <w:widowControl/>
        <w:suppressAutoHyphens w:val="0"/>
        <w:jc w:val="both"/>
      </w:pPr>
      <w:r w:rsidRPr="00EF2E6F">
        <w:t>Prosimy o zaznaczenie na przesłanym rzucie np. kolorem czerwonym, zakresu prowadzenia robót.</w:t>
      </w:r>
    </w:p>
    <w:p w14:paraId="603DA954" w14:textId="3895EBC2" w:rsidR="00420DF8" w:rsidRDefault="00420DF8" w:rsidP="00420DF8">
      <w:pPr>
        <w:widowControl/>
        <w:suppressAutoHyphens w:val="0"/>
      </w:pPr>
    </w:p>
    <w:p w14:paraId="6A824F0F" w14:textId="5C1FA00F" w:rsidR="00420DF8" w:rsidRPr="00EF2E6F" w:rsidRDefault="00420DF8" w:rsidP="00420DF8">
      <w:pPr>
        <w:widowControl/>
        <w:suppressAutoHyphens w:val="0"/>
      </w:pPr>
      <w:r w:rsidRPr="00420DF8">
        <w:rPr>
          <w:b/>
          <w:bCs/>
        </w:rPr>
        <w:t>Odpowiedź:</w:t>
      </w:r>
      <w:r>
        <w:t xml:space="preserve"> w załączeniu</w:t>
      </w:r>
      <w:r w:rsidR="00F73466">
        <w:t xml:space="preserve"> rzut z </w:t>
      </w:r>
      <w:r w:rsidR="005B390A">
        <w:t>zaznaczonym zakresem prowadzenia robót.</w:t>
      </w:r>
    </w:p>
    <w:p w14:paraId="3827E1E9" w14:textId="27A44C5C" w:rsidR="00EF2E6F" w:rsidRDefault="00EF2E6F">
      <w:pPr>
        <w:spacing w:line="276" w:lineRule="auto"/>
        <w:jc w:val="both"/>
        <w:rPr>
          <w:b/>
          <w:bCs/>
        </w:rPr>
      </w:pPr>
    </w:p>
    <w:p w14:paraId="537FAEA3" w14:textId="7E8184FE" w:rsidR="005B390A" w:rsidRDefault="005B390A" w:rsidP="005B390A">
      <w:pPr>
        <w:pStyle w:val="Akapitzlist"/>
        <w:numPr>
          <w:ilvl w:val="0"/>
          <w:numId w:val="6"/>
        </w:numPr>
        <w:spacing w:line="276" w:lineRule="auto"/>
        <w:jc w:val="both"/>
      </w:pPr>
      <w:r w:rsidRPr="00EF2E6F">
        <w:t>Zgodnie z dyspozycją art. 38 ust. 4 ustawy PZP, Zamawiający przekazuje Państwu wraz z zmian</w:t>
      </w:r>
      <w:r>
        <w:t>ę treści Specyfikacji Istotnych Warunków Zamówienia</w:t>
      </w:r>
    </w:p>
    <w:p w14:paraId="49D7F1E5" w14:textId="679C1FDE" w:rsidR="00860346" w:rsidRDefault="00860346" w:rsidP="00860346">
      <w:pPr>
        <w:pStyle w:val="Akapitzlist"/>
        <w:spacing w:line="276" w:lineRule="auto"/>
        <w:ind w:left="360"/>
        <w:jc w:val="both"/>
      </w:pPr>
    </w:p>
    <w:p w14:paraId="62F3AED8" w14:textId="6F668FD1" w:rsidR="002E5A89" w:rsidRDefault="002E5A89" w:rsidP="002E5A89">
      <w:pPr>
        <w:pStyle w:val="Akapitzlist"/>
        <w:numPr>
          <w:ilvl w:val="0"/>
          <w:numId w:val="7"/>
        </w:numPr>
        <w:spacing w:line="276" w:lineRule="auto"/>
        <w:jc w:val="both"/>
      </w:pPr>
      <w:r w:rsidRPr="002E5A89">
        <w:t>Rozdz. IV.1 SIWZ otrzymuje brzmienie:</w:t>
      </w:r>
    </w:p>
    <w:p w14:paraId="4CA828E1" w14:textId="13EEFFC0" w:rsidR="002E5A89" w:rsidRDefault="002E5A89" w:rsidP="002E5A89">
      <w:pPr>
        <w:pStyle w:val="Akapitzlist"/>
        <w:spacing w:line="276" w:lineRule="auto"/>
        <w:ind w:left="0"/>
        <w:jc w:val="both"/>
      </w:pPr>
    </w:p>
    <w:p w14:paraId="52D61495" w14:textId="187AEE13" w:rsidR="002E5A89" w:rsidRDefault="002E5A89" w:rsidP="002E5A89">
      <w:pPr>
        <w:pStyle w:val="Akapitzlist"/>
        <w:spacing w:line="276" w:lineRule="auto"/>
        <w:ind w:left="0"/>
        <w:jc w:val="both"/>
      </w:pPr>
      <w:r>
        <w:t>„</w:t>
      </w:r>
      <w:r w:rsidRPr="002E5A89">
        <w:t xml:space="preserve">Przedmiot zamówienia wykonany będzie w terminie </w:t>
      </w:r>
      <w:r>
        <w:rPr>
          <w:b/>
          <w:bCs/>
        </w:rPr>
        <w:t>9</w:t>
      </w:r>
      <w:r w:rsidRPr="002E5A89">
        <w:rPr>
          <w:b/>
          <w:bCs/>
        </w:rPr>
        <w:t xml:space="preserve"> tygodni </w:t>
      </w:r>
      <w:r w:rsidRPr="002E5A89">
        <w:t xml:space="preserve">od daty przekazania terenu </w:t>
      </w:r>
      <w:r w:rsidRPr="002E5A89">
        <w:lastRenderedPageBreak/>
        <w:t>budowy.</w:t>
      </w:r>
      <w:r w:rsidRPr="002E5A89">
        <w:rPr>
          <w:b/>
          <w:bCs/>
        </w:rPr>
        <w:t xml:space="preserve"> </w:t>
      </w:r>
      <w:r w:rsidRPr="002E5A89">
        <w:t>Teren budowy przekazany zostanie w terminie 3 dni roboczych od dnia zawarcia umowy</w:t>
      </w:r>
      <w:r>
        <w:t>”</w:t>
      </w:r>
    </w:p>
    <w:p w14:paraId="3F0C05E6" w14:textId="4B4B2ED5" w:rsidR="002E5A89" w:rsidRDefault="002E5A89" w:rsidP="002E5A89">
      <w:pPr>
        <w:pStyle w:val="Akapitzlist"/>
        <w:spacing w:line="276" w:lineRule="auto"/>
        <w:ind w:left="0"/>
        <w:jc w:val="both"/>
      </w:pPr>
    </w:p>
    <w:p w14:paraId="1E5078E6" w14:textId="77777777" w:rsidR="002E5A89" w:rsidRPr="002E5A89" w:rsidRDefault="002E5A89" w:rsidP="002E5A89">
      <w:pPr>
        <w:pStyle w:val="Akapitzlist"/>
        <w:spacing w:line="276" w:lineRule="auto"/>
        <w:ind w:left="0"/>
        <w:jc w:val="both"/>
      </w:pPr>
    </w:p>
    <w:p w14:paraId="4EA286BC" w14:textId="6D0B3B6D" w:rsidR="00A90D1F" w:rsidRPr="002E5A89" w:rsidRDefault="00B83A68" w:rsidP="002E5A89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>
        <w:t xml:space="preserve">Z uwagi na fakt, iż </w:t>
      </w:r>
      <w:r w:rsidR="00A90D1F">
        <w:t>prace będące przedmiotem niniejszego postępowania, nie wymagają prowadzenia dziennika budowy, poniższe zapisy wzoru umowy (zał. nr 5 do SIWZ) otrzymują nowe brzmienie:</w:t>
      </w:r>
    </w:p>
    <w:p w14:paraId="45BF64DE" w14:textId="3BB0C7B7" w:rsidR="00A90D1F" w:rsidRDefault="00A90D1F" w:rsidP="00A90D1F">
      <w:pPr>
        <w:pStyle w:val="Akapitzlist"/>
        <w:spacing w:line="276" w:lineRule="auto"/>
        <w:ind w:left="0"/>
        <w:jc w:val="both"/>
      </w:pPr>
      <w:r>
        <w:t>§ 5 ust. 4:</w:t>
      </w:r>
    </w:p>
    <w:p w14:paraId="58FA9E63" w14:textId="3E2656BC" w:rsidR="00A90D1F" w:rsidRDefault="00A90D1F" w:rsidP="00A90D1F">
      <w:pPr>
        <w:pStyle w:val="Akapitzlist"/>
        <w:spacing w:line="276" w:lineRule="auto"/>
        <w:ind w:left="0"/>
        <w:jc w:val="both"/>
      </w:pPr>
      <w:r>
        <w:t>„</w:t>
      </w:r>
      <w:r w:rsidRPr="00A90D1F">
        <w:t>Opóźnienia, o których mowa w ust. 3 niniejszego paragrafu muszą być udokumentowane stosownymi protokołami podpisanymi przez kierownika budowy i zaakceptowane przez Zamawiającego</w:t>
      </w:r>
      <w:r>
        <w:t>”</w:t>
      </w:r>
    </w:p>
    <w:p w14:paraId="5FDA3CDE" w14:textId="525DF0EE" w:rsidR="00A90D1F" w:rsidRDefault="00A90D1F" w:rsidP="00A90D1F">
      <w:pPr>
        <w:pStyle w:val="Akapitzlist"/>
        <w:spacing w:line="276" w:lineRule="auto"/>
        <w:ind w:left="0"/>
        <w:jc w:val="both"/>
      </w:pPr>
    </w:p>
    <w:p w14:paraId="78F0C3F5" w14:textId="07EA7DEB" w:rsidR="00A90D1F" w:rsidRDefault="00A90D1F" w:rsidP="00A90D1F">
      <w:pPr>
        <w:pStyle w:val="Akapitzlist"/>
        <w:spacing w:line="276" w:lineRule="auto"/>
        <w:ind w:left="0"/>
        <w:jc w:val="both"/>
      </w:pPr>
      <w:r>
        <w:t>§ 6 ust. 2 pkt 9:</w:t>
      </w:r>
    </w:p>
    <w:p w14:paraId="49ED49F5" w14:textId="03F0140B" w:rsidR="00A90D1F" w:rsidRDefault="00A90D1F" w:rsidP="00A90D1F">
      <w:pPr>
        <w:pStyle w:val="Akapitzlist"/>
        <w:spacing w:line="276" w:lineRule="auto"/>
        <w:ind w:left="0"/>
        <w:jc w:val="both"/>
      </w:pPr>
      <w:r>
        <w:t>„</w:t>
      </w:r>
      <w:r w:rsidRPr="00A90D1F">
        <w:t>Prowadzenie dokumentacji robót i udostępnianie jej Zamawiającemu oraz innym upoważnionym osobom lub organom</w:t>
      </w:r>
      <w:r>
        <w:t>”</w:t>
      </w:r>
    </w:p>
    <w:p w14:paraId="2C3DAA83" w14:textId="54C32620" w:rsidR="00A90D1F" w:rsidRDefault="00A90D1F" w:rsidP="00A90D1F">
      <w:pPr>
        <w:pStyle w:val="Akapitzlist"/>
        <w:spacing w:line="276" w:lineRule="auto"/>
        <w:ind w:left="0"/>
        <w:jc w:val="both"/>
      </w:pPr>
    </w:p>
    <w:p w14:paraId="5D9A7EDA" w14:textId="76AC623C" w:rsidR="00A90D1F" w:rsidRDefault="00A90D1F" w:rsidP="00A90D1F">
      <w:pPr>
        <w:pStyle w:val="Akapitzlist"/>
        <w:spacing w:line="276" w:lineRule="auto"/>
        <w:ind w:left="0"/>
        <w:jc w:val="both"/>
      </w:pPr>
      <w:r>
        <w:t>§ 9 ust. 1:</w:t>
      </w:r>
    </w:p>
    <w:p w14:paraId="4E4186C4" w14:textId="485EA179" w:rsidR="00A90D1F" w:rsidRDefault="00A90D1F" w:rsidP="00A90D1F">
      <w:pPr>
        <w:pStyle w:val="Akapitzlist"/>
        <w:spacing w:line="276" w:lineRule="auto"/>
        <w:ind w:left="0"/>
        <w:jc w:val="both"/>
      </w:pPr>
      <w:r>
        <w:t>„</w:t>
      </w:r>
      <w:r w:rsidRPr="00A90D1F">
        <w:t>Strony ustalają, że zgłoszenie przez Wykonawcę gotowości do obioru końcowego całości prac objętych umową zostanie przekazane Zamawiającemu na piśmie</w:t>
      </w:r>
      <w:r>
        <w:t>”</w:t>
      </w:r>
    </w:p>
    <w:p w14:paraId="71657E0A" w14:textId="5DA132BA" w:rsidR="00A90D1F" w:rsidRDefault="00A90D1F" w:rsidP="00A90D1F">
      <w:pPr>
        <w:pStyle w:val="Akapitzlist"/>
        <w:spacing w:line="276" w:lineRule="auto"/>
        <w:ind w:left="0"/>
        <w:jc w:val="both"/>
      </w:pPr>
    </w:p>
    <w:p w14:paraId="0C23F565" w14:textId="338FE564" w:rsidR="00A90D1F" w:rsidRDefault="00A90D1F" w:rsidP="00A90D1F">
      <w:pPr>
        <w:pStyle w:val="Akapitzlist"/>
        <w:spacing w:line="276" w:lineRule="auto"/>
        <w:ind w:left="0"/>
        <w:jc w:val="both"/>
      </w:pPr>
      <w:r>
        <w:t>§ 11 ust. 1 pkt 4:</w:t>
      </w:r>
    </w:p>
    <w:p w14:paraId="325FFEED" w14:textId="02142D58" w:rsidR="00A90D1F" w:rsidRDefault="00A90D1F" w:rsidP="00A90D1F">
      <w:pPr>
        <w:pStyle w:val="Akapitzlist"/>
        <w:spacing w:line="276" w:lineRule="auto"/>
        <w:ind w:left="0"/>
        <w:jc w:val="both"/>
      </w:pPr>
      <w:r>
        <w:t>„</w:t>
      </w:r>
      <w:r w:rsidRPr="00A90D1F">
        <w:t>Wykonawca realizuje roboty niezgodnie z umową, przepisami prawa, sztuką budowlaną, wymogami technicznymi i normami co zostało potwierdzone w pismach kierowanych do Wykonawcy</w:t>
      </w:r>
      <w:r>
        <w:t>”</w:t>
      </w:r>
    </w:p>
    <w:p w14:paraId="3EBCB2AD" w14:textId="77777777" w:rsidR="00A90D1F" w:rsidRPr="00A90D1F" w:rsidRDefault="00A90D1F" w:rsidP="00A90D1F">
      <w:pPr>
        <w:pStyle w:val="Akapitzlist"/>
        <w:spacing w:line="276" w:lineRule="auto"/>
        <w:ind w:left="0"/>
        <w:jc w:val="both"/>
      </w:pPr>
    </w:p>
    <w:sectPr w:rsidR="00A90D1F" w:rsidRPr="00A90D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55E1F" w14:textId="77777777" w:rsidR="00172085" w:rsidRDefault="00172085" w:rsidP="0063396F">
      <w:r>
        <w:separator/>
      </w:r>
    </w:p>
  </w:endnote>
  <w:endnote w:type="continuationSeparator" w:id="0">
    <w:p w14:paraId="64FD710E" w14:textId="77777777" w:rsidR="00172085" w:rsidRDefault="00172085" w:rsidP="0063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2484352"/>
      <w:docPartObj>
        <w:docPartGallery w:val="Page Numbers (Bottom of Page)"/>
        <w:docPartUnique/>
      </w:docPartObj>
    </w:sdtPr>
    <w:sdtEndPr/>
    <w:sdtContent>
      <w:p w14:paraId="5EE6008C" w14:textId="4E0F36B9" w:rsidR="0018009A" w:rsidRDefault="001800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281">
          <w:rPr>
            <w:noProof/>
          </w:rPr>
          <w:t>2</w:t>
        </w:r>
        <w:r>
          <w:fldChar w:fldCharType="end"/>
        </w:r>
      </w:p>
    </w:sdtContent>
  </w:sdt>
  <w:p w14:paraId="0E7D3057" w14:textId="77777777" w:rsidR="0018009A" w:rsidRDefault="00180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8A969" w14:textId="77777777" w:rsidR="00172085" w:rsidRDefault="00172085" w:rsidP="0063396F">
      <w:r>
        <w:separator/>
      </w:r>
    </w:p>
  </w:footnote>
  <w:footnote w:type="continuationSeparator" w:id="0">
    <w:p w14:paraId="565E6B6A" w14:textId="77777777" w:rsidR="00172085" w:rsidRDefault="00172085" w:rsidP="0063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C336" w14:textId="56148F4D" w:rsidR="0063396F" w:rsidRPr="00032E42" w:rsidRDefault="0063396F" w:rsidP="0063396F">
    <w:pPr>
      <w:spacing w:line="276" w:lineRule="auto"/>
      <w:jc w:val="center"/>
      <w:rPr>
        <w:b/>
        <w:bCs/>
      </w:rPr>
    </w:pPr>
    <w:r w:rsidRPr="00032E42">
      <w:rPr>
        <w:b/>
        <w:bCs/>
        <w:noProof/>
        <w:lang w:eastAsia="pl-PL"/>
      </w:rPr>
      <w:drawing>
        <wp:anchor distT="0" distB="0" distL="114300" distR="114300" simplePos="0" relativeHeight="251660288" behindDoc="0" locked="0" layoutInCell="1" allowOverlap="1" wp14:anchorId="2E54EFE9" wp14:editId="5C9C7AB6">
          <wp:simplePos x="0" y="0"/>
          <wp:positionH relativeFrom="column">
            <wp:posOffset>-579120</wp:posOffset>
          </wp:positionH>
          <wp:positionV relativeFrom="paragraph">
            <wp:posOffset>-436880</wp:posOffset>
          </wp:positionV>
          <wp:extent cx="1243330" cy="12592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E42">
      <w:rPr>
        <w:b/>
        <w:bCs/>
      </w:rPr>
      <w:t>Regionalne Centrum Krwiodawstwa i Krwiolecznictwa w Łodzi</w:t>
    </w:r>
  </w:p>
  <w:p w14:paraId="250CE78E" w14:textId="77777777" w:rsidR="0063396F" w:rsidRPr="00032E42" w:rsidRDefault="0063396F" w:rsidP="0063396F">
    <w:pPr>
      <w:spacing w:line="276" w:lineRule="auto"/>
      <w:jc w:val="center"/>
    </w:pPr>
    <w:r w:rsidRPr="00032E42">
      <w:t>ul. Franciszkańska 17/25   91-433 Łódź</w:t>
    </w:r>
  </w:p>
  <w:p w14:paraId="7B1BECA7" w14:textId="77777777" w:rsidR="0063396F" w:rsidRPr="00032E42" w:rsidRDefault="0063396F" w:rsidP="0063396F">
    <w:pPr>
      <w:spacing w:line="276" w:lineRule="auto"/>
      <w:jc w:val="center"/>
    </w:pPr>
    <w:r w:rsidRPr="00032E42">
      <w:t>tel. 42 61 61 429, fax 42 61 61 499</w:t>
    </w:r>
  </w:p>
  <w:p w14:paraId="7952BA1A" w14:textId="1580EFB9" w:rsidR="0063396F" w:rsidRPr="00032E42" w:rsidRDefault="0063396F" w:rsidP="0063396F">
    <w:pPr>
      <w:spacing w:line="276" w:lineRule="auto"/>
      <w:jc w:val="center"/>
      <w:rPr>
        <w:color w:val="000000"/>
      </w:rPr>
    </w:pPr>
    <w:r w:rsidRPr="00032E42">
      <w:t>sekretariat@krwiodawstwo.pl  www.krwiodawstwo.pl</w:t>
    </w:r>
  </w:p>
  <w:p w14:paraId="75BA65F6" w14:textId="7C1B6F7A" w:rsidR="0063396F" w:rsidRDefault="00C23771" w:rsidP="00C23771">
    <w:pPr>
      <w:tabs>
        <w:tab w:val="left" w:pos="3135"/>
        <w:tab w:val="right" w:pos="7846"/>
      </w:tabs>
      <w:rPr>
        <w:rFonts w:cs="Tahoma"/>
        <w:sz w:val="26"/>
        <w:szCs w:val="26"/>
      </w:rPr>
    </w:pPr>
    <w:r>
      <w:rPr>
        <w:rFonts w:cs="Tahoma"/>
        <w:noProof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48415" wp14:editId="53A8B88B">
              <wp:simplePos x="0" y="0"/>
              <wp:positionH relativeFrom="column">
                <wp:posOffset>-379730</wp:posOffset>
              </wp:positionH>
              <wp:positionV relativeFrom="paragraph">
                <wp:posOffset>104140</wp:posOffset>
              </wp:positionV>
              <wp:extent cx="658558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A230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A1A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8.2pt" to="488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" strokecolor="#ca2302" strokeweight="1pt">
              <v:shadow color="#823b0b" offset="1pt"/>
            </v:line>
          </w:pict>
        </mc:Fallback>
      </mc:AlternateContent>
    </w:r>
    <w:r>
      <w:rPr>
        <w:rFonts w:cs="Tahoma"/>
        <w:sz w:val="26"/>
        <w:szCs w:val="26"/>
      </w:rPr>
      <w:tab/>
    </w:r>
  </w:p>
  <w:p w14:paraId="634CA2B4" w14:textId="77777777" w:rsidR="0063396F" w:rsidRDefault="00633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0259"/>
    <w:multiLevelType w:val="hybridMultilevel"/>
    <w:tmpl w:val="EC6EE57E"/>
    <w:lvl w:ilvl="0" w:tplc="039E150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015442"/>
    <w:multiLevelType w:val="hybridMultilevel"/>
    <w:tmpl w:val="EF3A15C4"/>
    <w:lvl w:ilvl="0" w:tplc="CA944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4289"/>
    <w:multiLevelType w:val="hybridMultilevel"/>
    <w:tmpl w:val="B066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80B54"/>
    <w:multiLevelType w:val="hybridMultilevel"/>
    <w:tmpl w:val="DD5C9FA2"/>
    <w:lvl w:ilvl="0" w:tplc="9BB8874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342665"/>
    <w:multiLevelType w:val="hybridMultilevel"/>
    <w:tmpl w:val="C8B451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D1D37"/>
    <w:multiLevelType w:val="hybridMultilevel"/>
    <w:tmpl w:val="13340B00"/>
    <w:lvl w:ilvl="0" w:tplc="B9406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6F"/>
    <w:rsid w:val="0005257E"/>
    <w:rsid w:val="000A7093"/>
    <w:rsid w:val="000E3437"/>
    <w:rsid w:val="00172085"/>
    <w:rsid w:val="0018009A"/>
    <w:rsid w:val="001F5F7E"/>
    <w:rsid w:val="00231D3A"/>
    <w:rsid w:val="0023522D"/>
    <w:rsid w:val="002A07D0"/>
    <w:rsid w:val="002D16E3"/>
    <w:rsid w:val="002E5A89"/>
    <w:rsid w:val="002F0E65"/>
    <w:rsid w:val="003019CF"/>
    <w:rsid w:val="003019FE"/>
    <w:rsid w:val="0031161F"/>
    <w:rsid w:val="003C70C4"/>
    <w:rsid w:val="003D4EF2"/>
    <w:rsid w:val="00405281"/>
    <w:rsid w:val="00420DF8"/>
    <w:rsid w:val="00442CA4"/>
    <w:rsid w:val="004722F5"/>
    <w:rsid w:val="00472A9F"/>
    <w:rsid w:val="004B3612"/>
    <w:rsid w:val="005B390A"/>
    <w:rsid w:val="00631EEA"/>
    <w:rsid w:val="0063396F"/>
    <w:rsid w:val="006361B9"/>
    <w:rsid w:val="006777D5"/>
    <w:rsid w:val="00697300"/>
    <w:rsid w:val="006F77EE"/>
    <w:rsid w:val="007171D7"/>
    <w:rsid w:val="00745BA5"/>
    <w:rsid w:val="007C39D8"/>
    <w:rsid w:val="00805813"/>
    <w:rsid w:val="00860346"/>
    <w:rsid w:val="00893F28"/>
    <w:rsid w:val="0094532A"/>
    <w:rsid w:val="0097210E"/>
    <w:rsid w:val="00984659"/>
    <w:rsid w:val="009A3BB5"/>
    <w:rsid w:val="009B36A1"/>
    <w:rsid w:val="00A667FD"/>
    <w:rsid w:val="00A90D1F"/>
    <w:rsid w:val="00AC625D"/>
    <w:rsid w:val="00AE2719"/>
    <w:rsid w:val="00B03177"/>
    <w:rsid w:val="00B20583"/>
    <w:rsid w:val="00B6710A"/>
    <w:rsid w:val="00B83A68"/>
    <w:rsid w:val="00BA1C63"/>
    <w:rsid w:val="00BB4A97"/>
    <w:rsid w:val="00C23771"/>
    <w:rsid w:val="00C631EF"/>
    <w:rsid w:val="00C663CF"/>
    <w:rsid w:val="00C756C4"/>
    <w:rsid w:val="00CA6879"/>
    <w:rsid w:val="00D36EB0"/>
    <w:rsid w:val="00D76EFF"/>
    <w:rsid w:val="00D943F2"/>
    <w:rsid w:val="00DE7A53"/>
    <w:rsid w:val="00DF649E"/>
    <w:rsid w:val="00E01D58"/>
    <w:rsid w:val="00E37A7E"/>
    <w:rsid w:val="00EF2E6F"/>
    <w:rsid w:val="00EF6EE2"/>
    <w:rsid w:val="00F73466"/>
    <w:rsid w:val="00F76230"/>
    <w:rsid w:val="00FB0C1A"/>
    <w:rsid w:val="00FF0613"/>
    <w:rsid w:val="00FF0CDB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0EF86"/>
  <w15:chartTrackingRefBased/>
  <w15:docId w15:val="{52B8BB61-0E8C-4F91-AA81-A74EA8C8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9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6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EF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 w Łodzi</dc:creator>
  <cp:keywords/>
  <dc:description/>
  <cp:lastModifiedBy>User</cp:lastModifiedBy>
  <cp:revision>17</cp:revision>
  <cp:lastPrinted>2020-11-25T11:17:00Z</cp:lastPrinted>
  <dcterms:created xsi:type="dcterms:W3CDTF">2020-11-13T09:13:00Z</dcterms:created>
  <dcterms:modified xsi:type="dcterms:W3CDTF">2020-11-25T11:19:00Z</dcterms:modified>
</cp:coreProperties>
</file>